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3" w:rsidRPr="00077443" w:rsidRDefault="00077443">
      <w:pPr>
        <w:pStyle w:val="ConsPlusTitlePage"/>
        <w:rPr>
          <w:sz w:val="28"/>
          <w:szCs w:val="28"/>
        </w:rPr>
      </w:pPr>
      <w:r w:rsidRPr="00077443">
        <w:rPr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77443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077443">
        <w:rPr>
          <w:sz w:val="28"/>
          <w:szCs w:val="28"/>
        </w:rPr>
        <w:br/>
      </w:r>
    </w:p>
    <w:p w:rsidR="00077443" w:rsidRPr="00077443" w:rsidRDefault="00077443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77443" w:rsidRPr="000774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443" w:rsidRPr="00077443" w:rsidRDefault="00077443">
            <w:pPr>
              <w:pStyle w:val="ConsPlusNormal"/>
              <w:rPr>
                <w:sz w:val="28"/>
                <w:szCs w:val="28"/>
              </w:rPr>
            </w:pPr>
            <w:r w:rsidRPr="00077443">
              <w:rPr>
                <w:sz w:val="28"/>
                <w:szCs w:val="28"/>
              </w:rP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443" w:rsidRPr="00077443" w:rsidRDefault="00077443">
            <w:pPr>
              <w:pStyle w:val="ConsPlusNormal"/>
              <w:jc w:val="right"/>
              <w:rPr>
                <w:sz w:val="28"/>
                <w:szCs w:val="28"/>
              </w:rPr>
            </w:pPr>
            <w:r w:rsidRPr="00077443">
              <w:rPr>
                <w:sz w:val="28"/>
                <w:szCs w:val="28"/>
              </w:rPr>
              <w:t>N 654-ПК</w:t>
            </w:r>
          </w:p>
        </w:tc>
      </w:tr>
    </w:tbl>
    <w:p w:rsidR="00077443" w:rsidRPr="00077443" w:rsidRDefault="00077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>ПЕРМСКИЙ КРАЙ</w:t>
      </w: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>ЗАКОН</w:t>
      </w: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 xml:space="preserve">О РЕАЛИЗАЦИИ ПРОЕКТОВ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БЮДЖЕТИРОВАНИЯ</w:t>
      </w:r>
    </w:p>
    <w:p w:rsidR="00077443" w:rsidRPr="00077443" w:rsidRDefault="00077443">
      <w:pPr>
        <w:pStyle w:val="ConsPlusTitle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>В ПЕРМСКОМ КРАЕ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proofErr w:type="gramStart"/>
      <w:r w:rsidRPr="00077443">
        <w:rPr>
          <w:sz w:val="28"/>
          <w:szCs w:val="28"/>
        </w:rPr>
        <w:t>Принят</w:t>
      </w:r>
      <w:proofErr w:type="gramEnd"/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Законодательным Собранием</w:t>
      </w: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Пермского края</w:t>
      </w: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19 мая 2016 года</w:t>
      </w:r>
    </w:p>
    <w:p w:rsidR="00077443" w:rsidRPr="00077443" w:rsidRDefault="00077443">
      <w:pPr>
        <w:pStyle w:val="ConsPlusNormal"/>
        <w:jc w:val="center"/>
        <w:rPr>
          <w:sz w:val="28"/>
          <w:szCs w:val="28"/>
        </w:rPr>
      </w:pPr>
    </w:p>
    <w:p w:rsidR="00077443" w:rsidRPr="00077443" w:rsidRDefault="00077443">
      <w:pPr>
        <w:pStyle w:val="ConsPlusNormal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>Список изменяющих документов</w:t>
      </w:r>
    </w:p>
    <w:p w:rsidR="00077443" w:rsidRPr="00077443" w:rsidRDefault="00077443">
      <w:pPr>
        <w:pStyle w:val="ConsPlusNormal"/>
        <w:jc w:val="center"/>
        <w:rPr>
          <w:sz w:val="28"/>
          <w:szCs w:val="28"/>
        </w:rPr>
      </w:pPr>
      <w:r w:rsidRPr="00077443">
        <w:rPr>
          <w:sz w:val="28"/>
          <w:szCs w:val="28"/>
        </w:rPr>
        <w:t xml:space="preserve">(в ред. </w:t>
      </w:r>
      <w:hyperlink r:id="rId5" w:history="1">
        <w:r w:rsidRPr="00077443">
          <w:rPr>
            <w:color w:val="0000FF"/>
            <w:sz w:val="28"/>
            <w:szCs w:val="28"/>
          </w:rPr>
          <w:t>Закона</w:t>
        </w:r>
      </w:hyperlink>
      <w:r w:rsidRPr="00077443">
        <w:rPr>
          <w:sz w:val="28"/>
          <w:szCs w:val="28"/>
        </w:rPr>
        <w:t xml:space="preserve"> Пермского края от 08.11.2016 N 15-ПК)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>Статья 1. Основные понятия, используемые в настоящем Законе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77443">
        <w:rPr>
          <w:sz w:val="28"/>
          <w:szCs w:val="28"/>
        </w:rPr>
        <w:t>инициативное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бюджетирование</w:t>
      </w:r>
      <w:proofErr w:type="spellEnd"/>
      <w:r w:rsidRPr="00077443">
        <w:rPr>
          <w:sz w:val="28"/>
          <w:szCs w:val="28"/>
        </w:rPr>
        <w:t xml:space="preserve">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участники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инициативная группа - группа жителей, </w:t>
      </w:r>
      <w:proofErr w:type="spellStart"/>
      <w:r w:rsidRPr="00077443">
        <w:rPr>
          <w:sz w:val="28"/>
          <w:szCs w:val="28"/>
        </w:rPr>
        <w:t>самоорганизованная</w:t>
      </w:r>
      <w:proofErr w:type="spellEnd"/>
      <w:r w:rsidRPr="00077443">
        <w:rPr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проект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</w:t>
      </w:r>
      <w:r w:rsidRPr="00077443">
        <w:rPr>
          <w:sz w:val="28"/>
          <w:szCs w:val="28"/>
        </w:rPr>
        <w:lastRenderedPageBreak/>
        <w:t>края;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муниципальная конкурсная комиссия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(далее - муниципальная комиссия) - коллегиальный совещательный орган, созданный для проведения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на муниципальном уровне;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краевая конкурсная комиссия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(далее - краевая комиссия) - коллегиальный орган, созданный для проведения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на краевом уровне.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2. Цель, задачи и принципы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1. Целью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Задачами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являются: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077443">
        <w:rPr>
          <w:sz w:val="28"/>
          <w:szCs w:val="28"/>
        </w:rPr>
        <w:t>контроля за</w:t>
      </w:r>
      <w:proofErr w:type="gramEnd"/>
      <w:r w:rsidRPr="00077443">
        <w:rPr>
          <w:sz w:val="28"/>
          <w:szCs w:val="28"/>
        </w:rPr>
        <w:t xml:space="preserve"> деятельностью органов местного самоуправления в ходе реализации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развитие взаимодействия органов местного самоуправления и населения муниципальных образований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3. Принципами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являются: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77443">
        <w:rPr>
          <w:sz w:val="28"/>
          <w:szCs w:val="28"/>
        </w:rPr>
        <w:t>конкурсность</w:t>
      </w:r>
      <w:proofErr w:type="spellEnd"/>
      <w:r w:rsidRPr="00077443">
        <w:rPr>
          <w:sz w:val="28"/>
          <w:szCs w:val="28"/>
        </w:rPr>
        <w:t xml:space="preserve">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равная доступность для всех жителей муниципального образования в выдвижении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для участия в конкурсном отборе;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открытость и гласность процедур проведения конкурсного отбора.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3. Порядок выбора жителями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1. </w:t>
      </w:r>
      <w:proofErr w:type="gramStart"/>
      <w:r w:rsidRPr="00077443">
        <w:rPr>
          <w:sz w:val="28"/>
          <w:szCs w:val="28"/>
        </w:rPr>
        <w:t xml:space="preserve">Отбор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Собрание жителей может выбрать как один, так и несколько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, одного или несколько представителей инициативных групп. По итогам проведения собрания оформляется протокол.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Форма подписного листа и протокола собрания жителей, а также </w:t>
      </w:r>
      <w:r w:rsidRPr="00077443">
        <w:rPr>
          <w:sz w:val="28"/>
          <w:szCs w:val="28"/>
        </w:rPr>
        <w:lastRenderedPageBreak/>
        <w:t>порядок сбора подписей утверждается Правительством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</w:t>
      </w:r>
      <w:proofErr w:type="gramStart"/>
      <w:r w:rsidRPr="00077443">
        <w:rPr>
          <w:sz w:val="28"/>
          <w:szCs w:val="28"/>
        </w:rPr>
        <w:t xml:space="preserve">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, выбранные по итогам собрания жителей, направляются на рассмотрение в муниципальную комиссию.</w:t>
      </w:r>
      <w:proofErr w:type="gramEnd"/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4. Порядок проведения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муниципальной комиссией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полномочия муниципальной комиссии утверждаются муниципальным правовым актом.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Муниципальная комиссия осуществляет конкурсный отбор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3. Муниципальная комиссия выполняет следующие основные функции: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рассматривает и оценивает 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соответствии с критериями и методикой оценки проектов, утвержденными постановлением Правительства Пермского края;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принимает решения о результатах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на муниципальном уровне;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формирует совместно с администрацией муниципального образования заявки для участия в конкурсном отборе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краевой комиссией.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5. Порядок проведения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краевой комиссией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Краевая комиссия осуществляет конкурсный отбор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соответствии с порядком, установленным постановлением Правительства Пермского края с учетом следующих условий: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имущество (в том числе земельные участки), предназначенное для реализации проекта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, находится и (или) </w:t>
      </w:r>
      <w:r w:rsidRPr="00077443">
        <w:rPr>
          <w:sz w:val="28"/>
          <w:szCs w:val="28"/>
        </w:rPr>
        <w:lastRenderedPageBreak/>
        <w:t>будет оформлено в муниципальную собственность;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финансирование проекта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не предусмотрено за счет других направлений расходов краевого и (или) местного бюджетов;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участие жителей, индивидуальных предпринимателей, юридических лиц в реализации проектов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денежной форме.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3. Краевая комиссия выполняет следующие основные функции: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организует и проводит краевой этап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вносит предложения по максимальному количеству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от одного муниципального образования и общей предельной сумме финансирования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на соответствующий финансовый год;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вносит предложения по совершенствованию нормативных правовых актов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6. Порядок финансирования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1. Финансирование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Порядок и объем финансирования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устанавливаются в соответствии с постановлением Правительства Пермского края.</w:t>
      </w:r>
    </w:p>
    <w:p w:rsidR="00077443" w:rsidRPr="00077443" w:rsidRDefault="00077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Положения части 3 статьи 6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 (</w:t>
      </w:r>
      <w:hyperlink w:anchor="P107" w:history="1">
        <w:r w:rsidRPr="00077443">
          <w:rPr>
            <w:color w:val="0000FF"/>
            <w:sz w:val="28"/>
            <w:szCs w:val="28"/>
          </w:rPr>
          <w:t>часть 2 статьи 10</w:t>
        </w:r>
      </w:hyperlink>
      <w:r w:rsidRPr="00077443">
        <w:rPr>
          <w:sz w:val="28"/>
          <w:szCs w:val="28"/>
        </w:rPr>
        <w:t xml:space="preserve"> данного документа).</w:t>
      </w:r>
    </w:p>
    <w:p w:rsidR="00077443" w:rsidRPr="00077443" w:rsidRDefault="00077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bookmarkStart w:id="0" w:name="P80"/>
      <w:bookmarkEnd w:id="0"/>
      <w:r w:rsidRPr="00077443">
        <w:rPr>
          <w:sz w:val="28"/>
          <w:szCs w:val="28"/>
        </w:rPr>
        <w:t>3. В составе бюджета Пермского края ежегодно предусматривается объем сре</w:t>
      </w:r>
      <w:proofErr w:type="gramStart"/>
      <w:r w:rsidRPr="00077443">
        <w:rPr>
          <w:sz w:val="28"/>
          <w:szCs w:val="28"/>
        </w:rPr>
        <w:t>дств дл</w:t>
      </w:r>
      <w:proofErr w:type="gramEnd"/>
      <w:r w:rsidRPr="00077443">
        <w:rPr>
          <w:sz w:val="28"/>
          <w:szCs w:val="28"/>
        </w:rPr>
        <w:t xml:space="preserve">я реализации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(</w:t>
      </w:r>
      <w:proofErr w:type="gramStart"/>
      <w:r w:rsidRPr="00077443">
        <w:rPr>
          <w:sz w:val="28"/>
          <w:szCs w:val="28"/>
        </w:rPr>
        <w:t>ч</w:t>
      </w:r>
      <w:proofErr w:type="gramEnd"/>
      <w:r w:rsidRPr="00077443">
        <w:rPr>
          <w:sz w:val="28"/>
          <w:szCs w:val="28"/>
        </w:rPr>
        <w:t xml:space="preserve">асть 3 в ред. </w:t>
      </w:r>
      <w:hyperlink r:id="rId6" w:history="1">
        <w:r w:rsidRPr="00077443">
          <w:rPr>
            <w:color w:val="0000FF"/>
            <w:sz w:val="28"/>
            <w:szCs w:val="28"/>
          </w:rPr>
          <w:t>Закона</w:t>
        </w:r>
      </w:hyperlink>
      <w:r w:rsidRPr="00077443">
        <w:rPr>
          <w:sz w:val="28"/>
          <w:szCs w:val="28"/>
        </w:rPr>
        <w:t xml:space="preserve"> Пермского края от 08.11.2016 N 15-ПК)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4. Максимальное количество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от одного муниципального образования и общая предельная сумма финансирования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устанавливаются ежегодно Правительством Пермского края исходя из общей суммы средств, </w:t>
      </w:r>
      <w:r w:rsidRPr="00077443">
        <w:rPr>
          <w:sz w:val="28"/>
          <w:szCs w:val="28"/>
        </w:rPr>
        <w:lastRenderedPageBreak/>
        <w:t xml:space="preserve">предусмотренных законом о бюджете Пермского края для финансирования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>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7. Распределение субсидий на 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местным бюджетам из бюджета Пермского края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1. Средства бюджета Пермского края на реализацию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2. Средства, предоставленные в виде субсидий, носят целевой характер и не могут быть использованы на другие цели.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3. Субсидии бюджетам муниципальных образований Пермского края предоставляются на реализацию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, отобранных по результатам конкурсного отбора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на краевом уровне, на основании постановления Правительства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4. Субсидии на 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местным бюджетам из бюджета Пермского края предоставляются в размере не более 90% от стоимости проекта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. Не менее 10% стоимости проекта обеспечивается за счет </w:t>
      </w:r>
      <w:proofErr w:type="spellStart"/>
      <w:r w:rsidRPr="00077443">
        <w:rPr>
          <w:sz w:val="28"/>
          <w:szCs w:val="28"/>
        </w:rPr>
        <w:t>софинансирования</w:t>
      </w:r>
      <w:proofErr w:type="spellEnd"/>
      <w:r w:rsidRPr="00077443">
        <w:rPr>
          <w:sz w:val="28"/>
          <w:szCs w:val="28"/>
        </w:rPr>
        <w:t xml:space="preserve"> из местного бюджета.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77443">
        <w:rPr>
          <w:sz w:val="28"/>
          <w:szCs w:val="28"/>
        </w:rPr>
        <w:t xml:space="preserve"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субсидии на 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предоставляются в размере не более 50% от стоимости проекта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, не менее 50% стоимости проекта обеспечивается за счет </w:t>
      </w:r>
      <w:proofErr w:type="spellStart"/>
      <w:r w:rsidRPr="00077443">
        <w:rPr>
          <w:sz w:val="28"/>
          <w:szCs w:val="28"/>
        </w:rPr>
        <w:t>софинансирования</w:t>
      </w:r>
      <w:proofErr w:type="spellEnd"/>
      <w:r w:rsidRPr="00077443">
        <w:rPr>
          <w:sz w:val="28"/>
          <w:szCs w:val="28"/>
        </w:rPr>
        <w:t xml:space="preserve"> из местного бюджета.</w:t>
      </w:r>
      <w:proofErr w:type="gramEnd"/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8. </w:t>
      </w:r>
      <w:proofErr w:type="gramStart"/>
      <w:r w:rsidRPr="00077443">
        <w:rPr>
          <w:sz w:val="28"/>
          <w:szCs w:val="28"/>
        </w:rPr>
        <w:t>Контроль за</w:t>
      </w:r>
      <w:proofErr w:type="gramEnd"/>
      <w:r w:rsidRPr="00077443">
        <w:rPr>
          <w:sz w:val="28"/>
          <w:szCs w:val="28"/>
        </w:rPr>
        <w:t xml:space="preserve"> использованием выделенных субсидий на проекты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местным бюджетам из бюджета Пермского края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1. </w:t>
      </w:r>
      <w:proofErr w:type="gramStart"/>
      <w:r w:rsidRPr="00077443">
        <w:rPr>
          <w:sz w:val="28"/>
          <w:szCs w:val="28"/>
        </w:rPr>
        <w:t>Контроль за</w:t>
      </w:r>
      <w:proofErr w:type="gramEnd"/>
      <w:r w:rsidRPr="00077443">
        <w:rPr>
          <w:sz w:val="28"/>
          <w:szCs w:val="28"/>
        </w:rP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Муниципальные образования Пермского края представляют отчетность об использовании субсидий на реализацию проектов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порядке, устанавливаемом Правительством Пермского края.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 xml:space="preserve">Статья 9. Орган государственной власти по реализации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lastRenderedPageBreak/>
        <w:t xml:space="preserve">1. Уполномоченный исполнительный орган государственной власти Пермского края по реализации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 (далее - уполномоченный орган) определяется Правительством Пермского края.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2. Для реализации </w:t>
      </w:r>
      <w:proofErr w:type="gramStart"/>
      <w:r w:rsidRPr="00077443">
        <w:rPr>
          <w:sz w:val="28"/>
          <w:szCs w:val="28"/>
        </w:rPr>
        <w:t>инициативного</w:t>
      </w:r>
      <w:proofErr w:type="gramEnd"/>
      <w:r w:rsidRPr="00077443">
        <w:rPr>
          <w:sz w:val="28"/>
          <w:szCs w:val="28"/>
        </w:rPr>
        <w:t xml:space="preserve">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 уполномоченный орган вправе привлекать на конкурсной основе экспертов и консультантов.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</w:t>
      </w:r>
      <w:proofErr w:type="spellStart"/>
      <w:r w:rsidRPr="00077443">
        <w:rPr>
          <w:sz w:val="28"/>
          <w:szCs w:val="28"/>
        </w:rPr>
        <w:t>бюджетирования</w:t>
      </w:r>
      <w:proofErr w:type="spellEnd"/>
      <w:r w:rsidRPr="00077443">
        <w:rPr>
          <w:sz w:val="28"/>
          <w:szCs w:val="28"/>
        </w:rPr>
        <w:t xml:space="preserve"> в Пермском крае, определяемого в соответствии с </w:t>
      </w:r>
      <w:hyperlink w:anchor="P80" w:history="1">
        <w:r w:rsidRPr="00077443">
          <w:rPr>
            <w:color w:val="0000FF"/>
            <w:sz w:val="28"/>
            <w:szCs w:val="28"/>
          </w:rPr>
          <w:t>частью 3 статьи 6</w:t>
        </w:r>
      </w:hyperlink>
      <w:r w:rsidRPr="00077443">
        <w:rPr>
          <w:sz w:val="28"/>
          <w:szCs w:val="28"/>
        </w:rPr>
        <w:t xml:space="preserve"> настоящего Закона, но не более 6% общего объема указанных средств.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  <w:r w:rsidRPr="00077443">
        <w:rPr>
          <w:sz w:val="28"/>
          <w:szCs w:val="28"/>
        </w:rPr>
        <w:t xml:space="preserve">(часть 2 в ред. </w:t>
      </w:r>
      <w:hyperlink r:id="rId7" w:history="1">
        <w:r w:rsidRPr="00077443">
          <w:rPr>
            <w:color w:val="0000FF"/>
            <w:sz w:val="28"/>
            <w:szCs w:val="28"/>
          </w:rPr>
          <w:t>Закона</w:t>
        </w:r>
      </w:hyperlink>
      <w:r w:rsidRPr="00077443">
        <w:rPr>
          <w:sz w:val="28"/>
          <w:szCs w:val="28"/>
        </w:rPr>
        <w:t xml:space="preserve"> Пермского края от 08.11.2016 N 15-ПК)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77443">
        <w:rPr>
          <w:sz w:val="28"/>
          <w:szCs w:val="28"/>
        </w:rPr>
        <w:t>Статья 10. Вступление настоящего Закона в силу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r w:rsidRPr="00077443">
        <w:rPr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077443" w:rsidRPr="00077443" w:rsidRDefault="00077443">
      <w:pPr>
        <w:pStyle w:val="ConsPlusNormal"/>
        <w:ind w:firstLine="540"/>
        <w:jc w:val="both"/>
        <w:rPr>
          <w:sz w:val="28"/>
          <w:szCs w:val="28"/>
        </w:rPr>
      </w:pPr>
      <w:bookmarkStart w:id="1" w:name="P107"/>
      <w:bookmarkEnd w:id="1"/>
      <w:r w:rsidRPr="00077443">
        <w:rPr>
          <w:sz w:val="28"/>
          <w:szCs w:val="28"/>
        </w:rPr>
        <w:t xml:space="preserve">2. Положения </w:t>
      </w:r>
      <w:hyperlink w:anchor="P80" w:history="1">
        <w:r w:rsidRPr="00077443">
          <w:rPr>
            <w:color w:val="0000FF"/>
            <w:sz w:val="28"/>
            <w:szCs w:val="28"/>
          </w:rPr>
          <w:t>части 3 статьи 6</w:t>
        </w:r>
      </w:hyperlink>
      <w:r w:rsidRPr="00077443">
        <w:rPr>
          <w:sz w:val="28"/>
          <w:szCs w:val="28"/>
        </w:rP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Губернатор</w:t>
      </w: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Пермского края</w:t>
      </w:r>
    </w:p>
    <w:p w:rsidR="00077443" w:rsidRPr="00077443" w:rsidRDefault="00077443">
      <w:pPr>
        <w:pStyle w:val="ConsPlusNormal"/>
        <w:jc w:val="right"/>
        <w:rPr>
          <w:sz w:val="28"/>
          <w:szCs w:val="28"/>
        </w:rPr>
      </w:pPr>
      <w:r w:rsidRPr="00077443">
        <w:rPr>
          <w:sz w:val="28"/>
          <w:szCs w:val="28"/>
        </w:rPr>
        <w:t>В.Ф.БАСАРГИН</w:t>
      </w:r>
    </w:p>
    <w:p w:rsidR="00077443" w:rsidRPr="00077443" w:rsidRDefault="00077443">
      <w:pPr>
        <w:pStyle w:val="ConsPlusNormal"/>
        <w:rPr>
          <w:sz w:val="28"/>
          <w:szCs w:val="28"/>
        </w:rPr>
      </w:pPr>
      <w:r w:rsidRPr="00077443">
        <w:rPr>
          <w:sz w:val="28"/>
          <w:szCs w:val="28"/>
        </w:rPr>
        <w:t>02.06.2016 N 654-ПК</w:t>
      </w: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jc w:val="both"/>
        <w:rPr>
          <w:sz w:val="28"/>
          <w:szCs w:val="28"/>
        </w:rPr>
      </w:pPr>
    </w:p>
    <w:p w:rsidR="00077443" w:rsidRPr="00077443" w:rsidRDefault="00077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B31605" w:rsidRPr="00077443" w:rsidRDefault="00B31605">
      <w:pPr>
        <w:rPr>
          <w:sz w:val="28"/>
          <w:szCs w:val="28"/>
        </w:rPr>
      </w:pPr>
    </w:p>
    <w:sectPr w:rsidR="00B31605" w:rsidRPr="00077443" w:rsidSect="0027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43"/>
    <w:rsid w:val="00077443"/>
    <w:rsid w:val="000B0403"/>
    <w:rsid w:val="000E00A4"/>
    <w:rsid w:val="00130FB3"/>
    <w:rsid w:val="00171558"/>
    <w:rsid w:val="001B1BCE"/>
    <w:rsid w:val="002265ED"/>
    <w:rsid w:val="0024096A"/>
    <w:rsid w:val="002A4232"/>
    <w:rsid w:val="002B31C3"/>
    <w:rsid w:val="003C64AE"/>
    <w:rsid w:val="003F2F53"/>
    <w:rsid w:val="004248E0"/>
    <w:rsid w:val="004369E8"/>
    <w:rsid w:val="004F6C8E"/>
    <w:rsid w:val="005844C8"/>
    <w:rsid w:val="005B4D1F"/>
    <w:rsid w:val="005C63E9"/>
    <w:rsid w:val="005E4172"/>
    <w:rsid w:val="00613777"/>
    <w:rsid w:val="00646C7E"/>
    <w:rsid w:val="006609D2"/>
    <w:rsid w:val="006661E8"/>
    <w:rsid w:val="006A5E9E"/>
    <w:rsid w:val="006B499F"/>
    <w:rsid w:val="0070161A"/>
    <w:rsid w:val="00716BA8"/>
    <w:rsid w:val="00747F16"/>
    <w:rsid w:val="007D4E1E"/>
    <w:rsid w:val="007D7EE7"/>
    <w:rsid w:val="007E7645"/>
    <w:rsid w:val="0085731B"/>
    <w:rsid w:val="00860BC9"/>
    <w:rsid w:val="008D0815"/>
    <w:rsid w:val="00913697"/>
    <w:rsid w:val="009451DB"/>
    <w:rsid w:val="009708A1"/>
    <w:rsid w:val="0097288F"/>
    <w:rsid w:val="009838D3"/>
    <w:rsid w:val="00996F9A"/>
    <w:rsid w:val="009D3DC6"/>
    <w:rsid w:val="00A41FFF"/>
    <w:rsid w:val="00A42770"/>
    <w:rsid w:val="00A636E5"/>
    <w:rsid w:val="00A821DD"/>
    <w:rsid w:val="00AA4929"/>
    <w:rsid w:val="00B16F12"/>
    <w:rsid w:val="00B31605"/>
    <w:rsid w:val="00B44D9F"/>
    <w:rsid w:val="00BA490C"/>
    <w:rsid w:val="00BB0BD4"/>
    <w:rsid w:val="00BE5E3B"/>
    <w:rsid w:val="00C51591"/>
    <w:rsid w:val="00C60AFE"/>
    <w:rsid w:val="00CB1803"/>
    <w:rsid w:val="00CC13A7"/>
    <w:rsid w:val="00CE5C48"/>
    <w:rsid w:val="00D25010"/>
    <w:rsid w:val="00D46119"/>
    <w:rsid w:val="00D93264"/>
    <w:rsid w:val="00DB42A1"/>
    <w:rsid w:val="00E00A27"/>
    <w:rsid w:val="00EA27AE"/>
    <w:rsid w:val="00EA36E1"/>
    <w:rsid w:val="00F350AC"/>
    <w:rsid w:val="00F9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</w:style>
  <w:style w:type="paragraph" w:styleId="1">
    <w:name w:val="heading 1"/>
    <w:basedOn w:val="a"/>
    <w:next w:val="a"/>
    <w:link w:val="10"/>
    <w:qFormat/>
    <w:rsid w:val="00D93264"/>
    <w:pPr>
      <w:keepNext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link w:val="20"/>
    <w:qFormat/>
    <w:rsid w:val="00D9326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326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326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93264"/>
    <w:pPr>
      <w:keepNext/>
      <w:jc w:val="center"/>
      <w:outlineLvl w:val="4"/>
    </w:pPr>
    <w:rPr>
      <w:rFonts w:ascii="Courier New" w:hAnsi="Courier New"/>
      <w:b/>
      <w:sz w:val="28"/>
    </w:rPr>
  </w:style>
  <w:style w:type="paragraph" w:styleId="6">
    <w:name w:val="heading 6"/>
    <w:basedOn w:val="a"/>
    <w:next w:val="a"/>
    <w:link w:val="60"/>
    <w:qFormat/>
    <w:rsid w:val="00D9326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93264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93264"/>
    <w:pPr>
      <w:keepNext/>
      <w:ind w:right="214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93264"/>
    <w:pPr>
      <w:keepNext/>
      <w:ind w:right="21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264"/>
    <w:rPr>
      <w:rFonts w:ascii="Courier New" w:hAnsi="Courier New"/>
      <w:b/>
      <w:sz w:val="32"/>
    </w:rPr>
  </w:style>
  <w:style w:type="character" w:customStyle="1" w:styleId="20">
    <w:name w:val="Заголовок 2 Знак"/>
    <w:basedOn w:val="a0"/>
    <w:link w:val="2"/>
    <w:rsid w:val="00D93264"/>
    <w:rPr>
      <w:sz w:val="28"/>
    </w:rPr>
  </w:style>
  <w:style w:type="character" w:customStyle="1" w:styleId="30">
    <w:name w:val="Заголовок 3 Знак"/>
    <w:basedOn w:val="a0"/>
    <w:link w:val="3"/>
    <w:rsid w:val="00D93264"/>
    <w:rPr>
      <w:sz w:val="28"/>
    </w:rPr>
  </w:style>
  <w:style w:type="character" w:customStyle="1" w:styleId="40">
    <w:name w:val="Заголовок 4 Знак"/>
    <w:basedOn w:val="a0"/>
    <w:link w:val="4"/>
    <w:rsid w:val="00D93264"/>
    <w:rPr>
      <w:sz w:val="28"/>
    </w:rPr>
  </w:style>
  <w:style w:type="character" w:customStyle="1" w:styleId="50">
    <w:name w:val="Заголовок 5 Знак"/>
    <w:basedOn w:val="a0"/>
    <w:link w:val="5"/>
    <w:rsid w:val="00D93264"/>
    <w:rPr>
      <w:rFonts w:ascii="Courier New" w:hAnsi="Courier New"/>
      <w:b/>
      <w:sz w:val="28"/>
    </w:rPr>
  </w:style>
  <w:style w:type="character" w:customStyle="1" w:styleId="60">
    <w:name w:val="Заголовок 6 Знак"/>
    <w:basedOn w:val="a0"/>
    <w:link w:val="6"/>
    <w:rsid w:val="00D93264"/>
    <w:rPr>
      <w:sz w:val="24"/>
    </w:rPr>
  </w:style>
  <w:style w:type="character" w:customStyle="1" w:styleId="70">
    <w:name w:val="Заголовок 7 Знак"/>
    <w:basedOn w:val="a0"/>
    <w:link w:val="7"/>
    <w:rsid w:val="00D93264"/>
    <w:rPr>
      <w:b/>
      <w:sz w:val="28"/>
    </w:rPr>
  </w:style>
  <w:style w:type="character" w:customStyle="1" w:styleId="80">
    <w:name w:val="Заголовок 8 Знак"/>
    <w:basedOn w:val="a0"/>
    <w:link w:val="8"/>
    <w:rsid w:val="00D93264"/>
    <w:rPr>
      <w:sz w:val="28"/>
    </w:rPr>
  </w:style>
  <w:style w:type="character" w:customStyle="1" w:styleId="90">
    <w:name w:val="Заголовок 9 Знак"/>
    <w:basedOn w:val="a0"/>
    <w:link w:val="9"/>
    <w:rsid w:val="00D93264"/>
    <w:rPr>
      <w:sz w:val="28"/>
    </w:rPr>
  </w:style>
  <w:style w:type="paragraph" w:styleId="a3">
    <w:name w:val="caption"/>
    <w:basedOn w:val="a"/>
    <w:next w:val="a"/>
    <w:qFormat/>
    <w:rsid w:val="00D93264"/>
    <w:pPr>
      <w:jc w:val="center"/>
    </w:pPr>
    <w:rPr>
      <w:sz w:val="28"/>
    </w:rPr>
  </w:style>
  <w:style w:type="paragraph" w:customStyle="1" w:styleId="ConsPlusNormal">
    <w:name w:val="ConsPlusNormal"/>
    <w:rsid w:val="00077443"/>
    <w:pPr>
      <w:widowControl w:val="0"/>
      <w:autoSpaceDE w:val="0"/>
      <w:autoSpaceDN w:val="0"/>
    </w:pPr>
  </w:style>
  <w:style w:type="paragraph" w:customStyle="1" w:styleId="ConsPlusTitle">
    <w:name w:val="ConsPlusTitle"/>
    <w:rsid w:val="00077443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07744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44B1D8E02EBB67B2699875A80B8B120148E9E92D6780D51B2B5718CDCBEA9261834DA31D7A638726363wCm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99875A80B8B120148E9E92D6780D51B2B5718CDCBEA9261834DA31D7A638726362wCmCI" TargetMode="External"/><Relationship Id="rId5" Type="http://schemas.openxmlformats.org/officeDocument/2006/relationships/hyperlink" Target="consultantplus://offline/ref=07044B1D8E02EBB67B2699875A80B8B120148E9E92D6780D51B2B5718CDCBEA9261834DA31D7A638726362wCm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1790</Words>
  <Characters>10203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</cp:revision>
  <cp:lastPrinted>2017-01-20T08:39:00Z</cp:lastPrinted>
  <dcterms:created xsi:type="dcterms:W3CDTF">2017-01-20T08:38:00Z</dcterms:created>
  <dcterms:modified xsi:type="dcterms:W3CDTF">2017-01-20T08:40:00Z</dcterms:modified>
</cp:coreProperties>
</file>