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A5" w:rsidRPr="00804BA5" w:rsidRDefault="00804BA5" w:rsidP="00804BA5">
      <w:pPr>
        <w:pStyle w:val="a3"/>
        <w:shd w:val="clear" w:color="auto" w:fill="FFFFFF"/>
        <w:jc w:val="both"/>
        <w:rPr>
          <w:color w:val="202020"/>
          <w:sz w:val="44"/>
          <w:szCs w:val="44"/>
        </w:rPr>
      </w:pPr>
      <w:r w:rsidRPr="00804BA5">
        <w:rPr>
          <w:rStyle w:val="a4"/>
          <w:color w:val="202020"/>
          <w:sz w:val="44"/>
          <w:szCs w:val="44"/>
        </w:rPr>
        <w:t>Уважаемые жители</w:t>
      </w:r>
    </w:p>
    <w:p w:rsidR="00804BA5" w:rsidRPr="00804BA5" w:rsidRDefault="00804BA5" w:rsidP="00804BA5">
      <w:pPr>
        <w:pStyle w:val="a3"/>
        <w:shd w:val="clear" w:color="auto" w:fill="FFFFFF"/>
        <w:jc w:val="both"/>
        <w:rPr>
          <w:color w:val="202020"/>
          <w:sz w:val="44"/>
          <w:szCs w:val="44"/>
        </w:rPr>
      </w:pPr>
      <w:r w:rsidRPr="00804BA5">
        <w:rPr>
          <w:rStyle w:val="a4"/>
          <w:color w:val="202020"/>
          <w:sz w:val="44"/>
          <w:szCs w:val="44"/>
        </w:rPr>
        <w:t> Гремячинского сельского поселения</w:t>
      </w:r>
    </w:p>
    <w:p w:rsidR="00804BA5" w:rsidRPr="00804BA5" w:rsidRDefault="00804BA5" w:rsidP="00804BA5">
      <w:pPr>
        <w:pStyle w:val="a3"/>
        <w:shd w:val="clear" w:color="auto" w:fill="FFFFFF"/>
        <w:jc w:val="both"/>
        <w:rPr>
          <w:color w:val="202020"/>
          <w:sz w:val="32"/>
          <w:szCs w:val="32"/>
        </w:rPr>
      </w:pPr>
      <w:r w:rsidRPr="00804BA5">
        <w:rPr>
          <w:rStyle w:val="a4"/>
          <w:color w:val="202020"/>
          <w:sz w:val="32"/>
          <w:szCs w:val="32"/>
        </w:rPr>
        <w:t> </w:t>
      </w:r>
    </w:p>
    <w:p w:rsidR="00804BA5" w:rsidRPr="00804BA5" w:rsidRDefault="00804BA5" w:rsidP="00804BA5">
      <w:pPr>
        <w:pStyle w:val="a3"/>
        <w:shd w:val="clear" w:color="auto" w:fill="FFFFFF"/>
        <w:jc w:val="both"/>
        <w:rPr>
          <w:color w:val="202020"/>
          <w:sz w:val="36"/>
          <w:szCs w:val="36"/>
        </w:rPr>
      </w:pPr>
      <w:r w:rsidRPr="00804BA5">
        <w:rPr>
          <w:rStyle w:val="a4"/>
          <w:color w:val="202020"/>
          <w:sz w:val="36"/>
          <w:szCs w:val="36"/>
        </w:rPr>
        <w:t> </w:t>
      </w:r>
    </w:p>
    <w:p w:rsidR="00804BA5" w:rsidRPr="00804BA5" w:rsidRDefault="00804BA5" w:rsidP="00804BA5">
      <w:pPr>
        <w:pStyle w:val="a3"/>
        <w:shd w:val="clear" w:color="auto" w:fill="FFFFFF"/>
        <w:spacing w:after="0" w:afterAutospacing="0"/>
        <w:jc w:val="both"/>
        <w:rPr>
          <w:rStyle w:val="a4"/>
          <w:color w:val="202020"/>
          <w:sz w:val="36"/>
          <w:szCs w:val="36"/>
        </w:rPr>
      </w:pPr>
      <w:r w:rsidRPr="00804BA5">
        <w:rPr>
          <w:rStyle w:val="a4"/>
          <w:color w:val="202020"/>
          <w:sz w:val="36"/>
          <w:szCs w:val="36"/>
        </w:rPr>
        <w:t>        </w:t>
      </w:r>
      <w:r w:rsidRPr="00804BA5">
        <w:rPr>
          <w:rStyle w:val="apple-converted-space"/>
          <w:b/>
          <w:bCs/>
          <w:color w:val="202020"/>
          <w:sz w:val="36"/>
          <w:szCs w:val="36"/>
        </w:rPr>
        <w:t> </w:t>
      </w:r>
      <w:r w:rsidRPr="00804BA5">
        <w:rPr>
          <w:rStyle w:val="a4"/>
          <w:color w:val="202020"/>
          <w:sz w:val="36"/>
          <w:szCs w:val="36"/>
        </w:rPr>
        <w:t xml:space="preserve">В результате произведенных проб от 21.06.2017 года ЮТО </w:t>
      </w:r>
      <w:proofErr w:type="spellStart"/>
      <w:r w:rsidRPr="00804BA5">
        <w:rPr>
          <w:rStyle w:val="a4"/>
          <w:color w:val="202020"/>
          <w:sz w:val="36"/>
          <w:szCs w:val="36"/>
        </w:rPr>
        <w:t>Роспотребнадзора</w:t>
      </w:r>
      <w:proofErr w:type="spellEnd"/>
      <w:r w:rsidRPr="00804BA5">
        <w:rPr>
          <w:rStyle w:val="a4"/>
          <w:color w:val="202020"/>
          <w:sz w:val="36"/>
          <w:szCs w:val="36"/>
        </w:rPr>
        <w:t xml:space="preserve"> по Пермскому краю сообщаем что, вода питьевая из родника, расположенного по адресу: Пермский край, Осинский район, с</w:t>
      </w:r>
      <w:proofErr w:type="gramStart"/>
      <w:r w:rsidRPr="00804BA5">
        <w:rPr>
          <w:rStyle w:val="a4"/>
          <w:color w:val="202020"/>
          <w:sz w:val="36"/>
          <w:szCs w:val="36"/>
        </w:rPr>
        <w:t>.Г</w:t>
      </w:r>
      <w:proofErr w:type="gramEnd"/>
      <w:r w:rsidRPr="00804BA5">
        <w:rPr>
          <w:rStyle w:val="a4"/>
          <w:color w:val="202020"/>
          <w:sz w:val="36"/>
          <w:szCs w:val="36"/>
        </w:rPr>
        <w:t xml:space="preserve">ремяча, Святой источник </w:t>
      </w:r>
      <w:proofErr w:type="spellStart"/>
      <w:r w:rsidRPr="00804BA5">
        <w:rPr>
          <w:rStyle w:val="a4"/>
          <w:color w:val="202020"/>
          <w:sz w:val="36"/>
          <w:szCs w:val="36"/>
        </w:rPr>
        <w:t>Пантелеймона</w:t>
      </w:r>
      <w:proofErr w:type="spellEnd"/>
      <w:r w:rsidRPr="00804BA5">
        <w:rPr>
          <w:rStyle w:val="a4"/>
          <w:color w:val="202020"/>
          <w:sz w:val="36"/>
          <w:szCs w:val="36"/>
        </w:rPr>
        <w:t xml:space="preserve"> целителя </w:t>
      </w:r>
      <w:r w:rsidRPr="00804BA5">
        <w:rPr>
          <w:rStyle w:val="a4"/>
          <w:color w:val="202020"/>
          <w:sz w:val="36"/>
          <w:szCs w:val="36"/>
          <w:u w:val="single"/>
        </w:rPr>
        <w:t xml:space="preserve">НЕ СООТВЕСТВУЕТ </w:t>
      </w:r>
      <w:r w:rsidRPr="00804BA5">
        <w:rPr>
          <w:rStyle w:val="a4"/>
          <w:color w:val="202020"/>
          <w:sz w:val="36"/>
          <w:szCs w:val="36"/>
        </w:rPr>
        <w:t xml:space="preserve">требованиям п.4.1. </w:t>
      </w:r>
      <w:proofErr w:type="spellStart"/>
      <w:r w:rsidRPr="00804BA5">
        <w:rPr>
          <w:rStyle w:val="a4"/>
          <w:color w:val="202020"/>
          <w:sz w:val="36"/>
          <w:szCs w:val="36"/>
        </w:rPr>
        <w:t>СанПиН</w:t>
      </w:r>
      <w:proofErr w:type="spellEnd"/>
      <w:r w:rsidRPr="00804BA5">
        <w:rPr>
          <w:rStyle w:val="a4"/>
          <w:color w:val="202020"/>
          <w:sz w:val="36"/>
          <w:szCs w:val="36"/>
        </w:rPr>
        <w:t xml:space="preserve"> 2.1.4.1175-02 «Гигиенические требования к качеству воды нецентрализованного водоснабжения. Санитарная охрана источников» по микробиологическим показателям: </w:t>
      </w:r>
    </w:p>
    <w:p w:rsidR="00804BA5" w:rsidRPr="00804BA5" w:rsidRDefault="00804BA5" w:rsidP="00804B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202020"/>
          <w:sz w:val="36"/>
          <w:szCs w:val="36"/>
        </w:rPr>
      </w:pPr>
      <w:r w:rsidRPr="00804BA5">
        <w:rPr>
          <w:rStyle w:val="a4"/>
          <w:color w:val="202020"/>
          <w:sz w:val="36"/>
          <w:szCs w:val="36"/>
        </w:rPr>
        <w:t xml:space="preserve">- обнаружены общие </w:t>
      </w:r>
      <w:proofErr w:type="spellStart"/>
      <w:r w:rsidRPr="00804BA5">
        <w:rPr>
          <w:rStyle w:val="a4"/>
          <w:color w:val="202020"/>
          <w:sz w:val="36"/>
          <w:szCs w:val="36"/>
        </w:rPr>
        <w:t>колиформные</w:t>
      </w:r>
      <w:proofErr w:type="spellEnd"/>
      <w:r w:rsidRPr="00804BA5">
        <w:rPr>
          <w:rStyle w:val="a4"/>
          <w:color w:val="202020"/>
          <w:sz w:val="36"/>
          <w:szCs w:val="36"/>
        </w:rPr>
        <w:t xml:space="preserve"> бактерии (при норме – отсутствие); </w:t>
      </w:r>
    </w:p>
    <w:p w:rsidR="00804BA5" w:rsidRPr="00804BA5" w:rsidRDefault="00804BA5" w:rsidP="00804BA5">
      <w:pPr>
        <w:pStyle w:val="a3"/>
        <w:shd w:val="clear" w:color="auto" w:fill="FFFFFF"/>
        <w:spacing w:before="0" w:beforeAutospacing="0"/>
        <w:ind w:firstLine="708"/>
        <w:jc w:val="both"/>
        <w:rPr>
          <w:b/>
          <w:bCs/>
          <w:color w:val="202020"/>
          <w:sz w:val="36"/>
          <w:szCs w:val="36"/>
        </w:rPr>
      </w:pPr>
      <w:r w:rsidRPr="00804BA5">
        <w:rPr>
          <w:rStyle w:val="a4"/>
          <w:color w:val="202020"/>
          <w:sz w:val="36"/>
          <w:szCs w:val="36"/>
        </w:rPr>
        <w:t>-бактерии группы кишечной палочки бактерии при норме отсутствуют (при норме – отсутствие).    </w:t>
      </w:r>
    </w:p>
    <w:p w:rsidR="00000000" w:rsidRDefault="00804BA5" w:rsidP="00804BA5">
      <w:pPr>
        <w:jc w:val="right"/>
        <w:rPr>
          <w:rFonts w:ascii="Times New Roman" w:hAnsi="Times New Roman" w:cs="Times New Roman"/>
        </w:rPr>
      </w:pPr>
    </w:p>
    <w:p w:rsidR="00804BA5" w:rsidRDefault="00804BA5" w:rsidP="00804BA5">
      <w:pPr>
        <w:jc w:val="right"/>
        <w:rPr>
          <w:rFonts w:ascii="Times New Roman" w:hAnsi="Times New Roman" w:cs="Times New Roman"/>
        </w:rPr>
      </w:pPr>
    </w:p>
    <w:p w:rsidR="00804BA5" w:rsidRDefault="00804BA5" w:rsidP="00804BA5">
      <w:pPr>
        <w:jc w:val="right"/>
        <w:rPr>
          <w:rFonts w:ascii="Times New Roman" w:hAnsi="Times New Roman" w:cs="Times New Roman"/>
        </w:rPr>
      </w:pPr>
    </w:p>
    <w:p w:rsidR="00804BA5" w:rsidRDefault="00804BA5" w:rsidP="00804BA5">
      <w:pPr>
        <w:jc w:val="right"/>
        <w:rPr>
          <w:rFonts w:ascii="Times New Roman" w:hAnsi="Times New Roman" w:cs="Times New Roman"/>
        </w:rPr>
      </w:pPr>
    </w:p>
    <w:p w:rsidR="00804BA5" w:rsidRDefault="00804BA5" w:rsidP="00804BA5">
      <w:pPr>
        <w:jc w:val="right"/>
        <w:rPr>
          <w:rFonts w:ascii="Times New Roman" w:hAnsi="Times New Roman" w:cs="Times New Roman"/>
        </w:rPr>
      </w:pPr>
    </w:p>
    <w:p w:rsidR="00804BA5" w:rsidRPr="00804BA5" w:rsidRDefault="00804BA5" w:rsidP="00804BA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04BA5">
        <w:rPr>
          <w:rFonts w:ascii="Times New Roman" w:hAnsi="Times New Roman" w:cs="Times New Roman"/>
          <w:b/>
          <w:sz w:val="36"/>
          <w:szCs w:val="36"/>
        </w:rPr>
        <w:t>Администрация поселения</w:t>
      </w:r>
    </w:p>
    <w:sectPr w:rsidR="00804BA5" w:rsidRPr="0080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4BA5"/>
    <w:rsid w:val="0080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BA5"/>
    <w:rPr>
      <w:b/>
      <w:bCs/>
    </w:rPr>
  </w:style>
  <w:style w:type="character" w:customStyle="1" w:styleId="apple-converted-space">
    <w:name w:val="apple-converted-space"/>
    <w:basedOn w:val="a0"/>
    <w:rsid w:val="0080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2017-06-29T10:58:00Z</dcterms:created>
  <dcterms:modified xsi:type="dcterms:W3CDTF">2017-06-29T10:58:00Z</dcterms:modified>
</cp:coreProperties>
</file>